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  <w:t>邦尼美家外墙透明防水胶施工方法：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将待施工基面用水、清洁剂、抹布等清洗</w:t>
      </w:r>
      <w:r>
        <w:rPr>
          <w:rFonts w:hint="eastAsia"/>
          <w:sz w:val="28"/>
          <w:szCs w:val="28"/>
          <w:lang w:eastAsia="zh-CN"/>
        </w:rPr>
        <w:t>干</w:t>
      </w:r>
      <w:r>
        <w:rPr>
          <w:rFonts w:hint="eastAsia"/>
          <w:sz w:val="28"/>
          <w:szCs w:val="28"/>
        </w:rPr>
        <w:t>净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基面细小孔隙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砂眼，</w:t>
      </w:r>
      <w:r>
        <w:rPr>
          <w:rFonts w:hint="eastAsia"/>
          <w:sz w:val="28"/>
          <w:szCs w:val="28"/>
          <w:lang w:eastAsia="zh-CN"/>
        </w:rPr>
        <w:t>裂缝</w:t>
      </w:r>
      <w:r>
        <w:rPr>
          <w:rFonts w:hint="eastAsia"/>
          <w:sz w:val="28"/>
          <w:szCs w:val="28"/>
        </w:rPr>
        <w:t>需用水泥砂浆修补抹平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用毛刷将透明防水胶涂刷于墙用，饰面砖接缝处，不得漏</w:t>
      </w:r>
      <w:r>
        <w:rPr>
          <w:rFonts w:hint="eastAsia"/>
          <w:sz w:val="28"/>
          <w:szCs w:val="28"/>
          <w:lang w:eastAsia="zh-CN"/>
        </w:rPr>
        <w:t>刷；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般涂刷2-3遍，注意</w:t>
      </w:r>
      <w:r>
        <w:rPr>
          <w:rFonts w:hint="eastAsia"/>
          <w:sz w:val="28"/>
          <w:szCs w:val="28"/>
          <w:lang w:eastAsia="zh-CN"/>
        </w:rPr>
        <w:t>前一遍涂层干固至</w:t>
      </w:r>
      <w:r>
        <w:rPr>
          <w:rFonts w:hint="eastAsia"/>
          <w:sz w:val="28"/>
          <w:szCs w:val="28"/>
        </w:rPr>
        <w:t>不粘手后才能涂</w:t>
      </w:r>
      <w:r>
        <w:rPr>
          <w:rFonts w:hint="eastAsia"/>
          <w:sz w:val="28"/>
          <w:szCs w:val="28"/>
          <w:lang w:eastAsia="zh-CN"/>
        </w:rPr>
        <w:t>刷下一遍，</w:t>
      </w:r>
      <w:r>
        <w:rPr>
          <w:rFonts w:hint="eastAsia"/>
          <w:sz w:val="28"/>
          <w:szCs w:val="28"/>
        </w:rPr>
        <w:t>且涂刷方向应纵横相交。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参考用量</w:t>
      </w:r>
      <w:bookmarkStart w:id="0" w:name="_GoBack"/>
      <w:bookmarkEnd w:id="0"/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0.3</w:t>
      </w:r>
      <w:r>
        <w:rPr>
          <w:rFonts w:hint="eastAsia"/>
          <w:sz w:val="28"/>
          <w:szCs w:val="28"/>
        </w:rPr>
        <w:t>-0.5 kg/㎡(实际用</w:t>
      </w:r>
      <w:r>
        <w:rPr>
          <w:rFonts w:hint="eastAsia"/>
          <w:sz w:val="28"/>
          <w:szCs w:val="28"/>
          <w:lang w:eastAsia="zh-CN"/>
        </w:rPr>
        <w:t>量</w:t>
      </w:r>
      <w:r>
        <w:rPr>
          <w:rFonts w:hint="eastAsia"/>
          <w:sz w:val="28"/>
          <w:szCs w:val="28"/>
        </w:rPr>
        <w:t>视</w:t>
      </w:r>
      <w:r>
        <w:rPr>
          <w:rFonts w:hint="eastAsia"/>
          <w:sz w:val="28"/>
          <w:szCs w:val="28"/>
          <w:lang w:eastAsia="zh-CN"/>
        </w:rPr>
        <w:t>基</w:t>
      </w:r>
      <w:r>
        <w:rPr>
          <w:rFonts w:hint="eastAsia"/>
          <w:sz w:val="28"/>
          <w:szCs w:val="28"/>
        </w:rPr>
        <w:t>面的实际情况以及所需求的防水</w:t>
      </w:r>
      <w:r>
        <w:rPr>
          <w:rFonts w:hint="eastAsia"/>
          <w:sz w:val="28"/>
          <w:szCs w:val="28"/>
          <w:lang w:eastAsia="zh-CN"/>
        </w:rPr>
        <w:t>层厚</w:t>
      </w:r>
      <w:r>
        <w:rPr>
          <w:rFonts w:hint="eastAsia"/>
          <w:sz w:val="28"/>
          <w:szCs w:val="28"/>
        </w:rPr>
        <w:t>度而定)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92438"/>
    <w:multiLevelType w:val="singleLevel"/>
    <w:tmpl w:val="91D924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5917011E"/>
    <w:rsid w:val="5917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2023-06-27T09:01:00Z</dcterms:created>
  <dc:creator>晶莹</dc:creator>
  <cp:lastModifiedBy>晶莹</cp:lastModifiedBy>
  <dcterms:modified xsi:type="dcterms:W3CDTF">2023-06-27T09:17:49Z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C4E629F906E6464FA80BE7BAAAEDD06F_11</vt:lpwstr>
  </property>
</Properties>
</file>