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color w:val="FF0000"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FF0000"/>
          <w:sz w:val="36"/>
          <w:szCs w:val="36"/>
          <w:lang w:eastAsia="zh-CN"/>
        </w:rPr>
        <w:t>邦尼美家强力瓷砖胶施工方法：</w:t>
      </w:r>
    </w:p>
    <w:p>
      <w:pPr>
        <w:numPr>
          <w:numId w:val="0"/>
        </w:numP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eastAsia="zh-CN"/>
        </w:rPr>
        <w:t>基面处理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eastAsia="zh-CN"/>
        </w:rPr>
        <w:t>：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所有表面应坚实、干净、无空鼓、无油污、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蜡渍、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脱模剂和其它松散物。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油漆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过的表面应作粗琢，至少暴露80%的原表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面。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混凝土面完成后，应养护至少28天方可铺砖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4、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新抹灰的表面应养护至少7天方可铺砖。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5、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旧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混凝土和抹灰表面可使用工业洗涤剂或去油污剂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清洁，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然后用高压水龙头冲洗干净，其表面经晾干24小时后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方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可铺砖。</w:t>
      </w:r>
    </w:p>
    <w:p>
      <w:p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6、在吸水率大的底材或在高温、干燥的环境下，施工前须先润湿基面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。</w:t>
      </w:r>
    </w:p>
    <w:p>
      <w:pP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eastAsia="zh-CN"/>
        </w:rPr>
        <w:t>搅拌混合:</w:t>
      </w:r>
    </w:p>
    <w:p>
      <w:pPr>
        <w:numPr>
          <w:ilvl w:val="0"/>
          <w:numId w:val="1"/>
        </w:numP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先将水倒入容器，然后再将粉料按比例加入，用电动搅拌器充分搅拌成无结块、均匀膏糊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状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，若浆料静置5分钟后再搅拌1-2分钟使用，效果更佳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2、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8"/>
          <w:szCs w:val="28"/>
          <w:lang w:eastAsia="zh-CN"/>
        </w:rPr>
        <w:t>混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eastAsia="zh-CN"/>
        </w:rPr>
        <w:t>合比例:[清水: 粉料=(4.2-4.8kg: 20kg]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0E67CA"/>
    <w:multiLevelType w:val="singleLevel"/>
    <w:tmpl w:val="540E67C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4OWFlYTZmNTEyNmU1MThlOThmNjdlYTIzMTc1ZDIifQ=="/>
  </w:docVars>
  <w:rsids>
    <w:rsidRoot w:val="099E3967"/>
    <w:rsid w:val="099E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2023-06-27T10:24:00Z</dcterms:created>
  <dc:creator>晶莹</dc:creator>
  <cp:lastModifiedBy>晶莹</cp:lastModifiedBy>
  <dcterms:modified xsi:type="dcterms:W3CDTF">2023-06-27T10:38:35Z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47D9BAD1FBAA47939248419D5D22A2AE_11</vt:lpwstr>
  </property>
</Properties>
</file>