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6"/>
          <w:szCs w:val="36"/>
          <w:lang w:val="en-US" w:eastAsia="zh-CN"/>
        </w:rPr>
        <w:t>邦尼美家彩色防水施工方法：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施工工艺流程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基层处理---关键部位防水处理---大面积防水涂膜施工---质检、验收---保护、隔离层施工。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基层处理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防水基层应平整、坚固、无起皮剥离脱粉，无油污；阴阳角应进行加强处理；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关键部位防水处理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室内防水工程中，节点多，细部处理复杂，而细部节点是否处理得当，是决定室内防水是否会出现渗漏的主要原因之一。大面积防水施工前，在地漏、阴阳角、管根、窗口等节点处，先用毛刷均匀涂刷一遍防水涂料，并立即粘贴聚酯增强布进行加强处理，铺贴时用毛刷摊压平整，与下层涂料紧密贴合，然后再涂刷一层防水涂料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大面积防水涂膜施工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涂刷施工前，应充分湿润基层，但不能有明水，基层湿润有利于涂料的深入，使粘结效果更好，操作更方便；施工分遍涂刷，没遍干燥后才可涂刷第二遍（以不沾手为原则），第二遍涂刷与第一遍涂刷方向垂直，避免出现漏刷现象，待彻底干燥后闭水试验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质检、验收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对厨房、卫生间等区域进行闭水试验，封闭好下水口，水位覆盖全部地面，蓄水时间不低于24小时，检查无漏点，视为合格。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保护隔离层施工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涂膜防水层验收合格后，后续施工要求增加保护隔离层，以免破坏防水层。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4OWFlYTZmNTEyNmU1MThlOThmNjdlYTIzMTc1ZDIifQ=="/>
  </w:docVars>
  <w:rsids>
    <w:rsidRoot w:val="53FA5EDA"/>
    <w:rsid w:val="53FA5EDA"/>
    <w:rsid w:val="580B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490</Characters>
  <Lines>0</Lines>
  <Paragraphs>0</Paragraphs>
  <TotalTime>1</TotalTime>
  <ScaleCrop>false</ScaleCrop>
  <LinksUpToDate>false</LinksUpToDate>
  <CharactersWithSpaces>490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2023-06-27T07:21:00Z</dcterms:created>
  <dc:creator>晶莹</dc:creator>
  <cp:lastModifiedBy>晶莹</cp:lastModifiedBy>
  <dcterms:modified xsi:type="dcterms:W3CDTF">2023-06-27T10:59:57Z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EDADE463B84A4401BD8C30559AAB6A7B_11</vt:lpwstr>
  </property>
</Properties>
</file>